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92E3"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Sermon for Holy Cross Day</w:t>
      </w:r>
    </w:p>
    <w:p w14:paraId="1D59B1D5" w14:textId="77777777" w:rsidR="00D433DD" w:rsidRPr="002F48BC" w:rsidRDefault="00D433DD" w:rsidP="00D433DD">
      <w:pPr>
        <w:rPr>
          <w:rFonts w:ascii="Calibri" w:hAnsi="Calibri" w:cs="Calibri"/>
          <w:i/>
          <w:iCs/>
          <w:sz w:val="28"/>
          <w:szCs w:val="28"/>
        </w:rPr>
      </w:pPr>
      <w:r w:rsidRPr="002F48BC">
        <w:rPr>
          <w:rFonts w:ascii="Calibri" w:hAnsi="Calibri" w:cs="Calibri"/>
          <w:b/>
          <w:bCs/>
          <w:sz w:val="28"/>
          <w:szCs w:val="28"/>
        </w:rPr>
        <w:t>Texts:</w:t>
      </w:r>
      <w:r w:rsidRPr="002F48BC">
        <w:rPr>
          <w:rFonts w:ascii="Calibri" w:hAnsi="Calibri" w:cs="Calibri"/>
          <w:sz w:val="28"/>
          <w:szCs w:val="28"/>
        </w:rPr>
        <w:t xml:space="preserve"> Numbers 21:4–9; John 3:13–17</w:t>
      </w:r>
      <w:r w:rsidRPr="002F48BC">
        <w:rPr>
          <w:rFonts w:ascii="Calibri" w:hAnsi="Calibri" w:cs="Calibri"/>
          <w:sz w:val="28"/>
          <w:szCs w:val="28"/>
        </w:rPr>
        <w:br/>
      </w:r>
      <w:r w:rsidRPr="002F48BC">
        <w:rPr>
          <w:rFonts w:ascii="Calibri" w:hAnsi="Calibri" w:cs="Calibri"/>
          <w:b/>
          <w:bCs/>
          <w:sz w:val="28"/>
          <w:szCs w:val="28"/>
        </w:rPr>
        <w:t>Theme:</w:t>
      </w:r>
      <w:r w:rsidRPr="002F48BC">
        <w:rPr>
          <w:rFonts w:ascii="Calibri" w:hAnsi="Calibri" w:cs="Calibri"/>
          <w:sz w:val="28"/>
          <w:szCs w:val="28"/>
        </w:rPr>
        <w:t xml:space="preserve"> </w:t>
      </w:r>
      <w:r w:rsidRPr="002F48BC">
        <w:rPr>
          <w:rFonts w:ascii="Calibri" w:hAnsi="Calibri" w:cs="Calibri"/>
          <w:i/>
          <w:iCs/>
          <w:sz w:val="28"/>
          <w:szCs w:val="28"/>
        </w:rPr>
        <w:t>“Lifted Up for Our Healing”</w:t>
      </w:r>
    </w:p>
    <w:p w14:paraId="15080808" w14:textId="77777777" w:rsidR="00D433DD" w:rsidRPr="002F48BC" w:rsidRDefault="00000000" w:rsidP="00D433DD">
      <w:pPr>
        <w:rPr>
          <w:rFonts w:ascii="Calibri" w:hAnsi="Calibri" w:cs="Calibri"/>
          <w:sz w:val="28"/>
          <w:szCs w:val="28"/>
        </w:rPr>
      </w:pPr>
      <w:r w:rsidRPr="002F48BC">
        <w:rPr>
          <w:rFonts w:ascii="Calibri" w:hAnsi="Calibri" w:cs="Calibri"/>
          <w:sz w:val="28"/>
          <w:szCs w:val="28"/>
        </w:rPr>
        <w:pict w14:anchorId="0E9610B0">
          <v:rect id="_x0000_i1025" style="width:0;height:1.5pt" o:hralign="center" o:hrstd="t" o:hr="t" fillcolor="#a0a0a0" stroked="f"/>
        </w:pict>
      </w:r>
    </w:p>
    <w:p w14:paraId="7028D19A" w14:textId="77777777" w:rsidR="00D433DD" w:rsidRDefault="00D433DD" w:rsidP="00D433DD">
      <w:pPr>
        <w:rPr>
          <w:rFonts w:ascii="Calibri" w:hAnsi="Calibri" w:cs="Calibri"/>
          <w:b/>
          <w:bCs/>
          <w:sz w:val="28"/>
          <w:szCs w:val="28"/>
        </w:rPr>
      </w:pPr>
      <w:r w:rsidRPr="002F48BC">
        <w:rPr>
          <w:rFonts w:ascii="Calibri" w:hAnsi="Calibri" w:cs="Calibri"/>
          <w:b/>
          <w:bCs/>
          <w:sz w:val="28"/>
          <w:szCs w:val="28"/>
        </w:rPr>
        <w:t>Introduction</w:t>
      </w:r>
    </w:p>
    <w:p w14:paraId="742D55CB" w14:textId="1DD0A3EE" w:rsidR="00E04459" w:rsidRPr="00E04459" w:rsidRDefault="00E04459" w:rsidP="00D433DD">
      <w:pPr>
        <w:rPr>
          <w:rFonts w:ascii="Calibri" w:hAnsi="Calibri" w:cs="Calibri"/>
          <w:sz w:val="28"/>
          <w:szCs w:val="28"/>
        </w:rPr>
      </w:pPr>
      <w:r w:rsidRPr="00E04459">
        <w:rPr>
          <w:rFonts w:ascii="Calibri" w:hAnsi="Calibri" w:cs="Calibri"/>
          <w:sz w:val="28"/>
          <w:szCs w:val="28"/>
        </w:rPr>
        <w:t xml:space="preserve">If I </w:t>
      </w:r>
      <w:proofErr w:type="gramStart"/>
      <w:r w:rsidRPr="00E04459">
        <w:rPr>
          <w:rFonts w:ascii="Calibri" w:hAnsi="Calibri" w:cs="Calibri"/>
          <w:sz w:val="28"/>
          <w:szCs w:val="28"/>
        </w:rPr>
        <w:t>was</w:t>
      </w:r>
      <w:proofErr w:type="gramEnd"/>
      <w:r w:rsidRPr="00E04459">
        <w:rPr>
          <w:rFonts w:ascii="Calibri" w:hAnsi="Calibri" w:cs="Calibri"/>
          <w:sz w:val="28"/>
          <w:szCs w:val="28"/>
        </w:rPr>
        <w:t xml:space="preserve"> to show a big M in the front of the church, </w:t>
      </w:r>
      <w:proofErr w:type="gramStart"/>
      <w:r w:rsidRPr="00E04459">
        <w:rPr>
          <w:rFonts w:ascii="Calibri" w:hAnsi="Calibri" w:cs="Calibri"/>
          <w:sz w:val="28"/>
          <w:szCs w:val="28"/>
        </w:rPr>
        <w:t>I’m</w:t>
      </w:r>
      <w:proofErr w:type="gramEnd"/>
      <w:r w:rsidRPr="00E04459">
        <w:rPr>
          <w:rFonts w:ascii="Calibri" w:hAnsi="Calibri" w:cs="Calibri"/>
          <w:sz w:val="28"/>
          <w:szCs w:val="28"/>
        </w:rPr>
        <w:t xml:space="preserve"> guessing </w:t>
      </w:r>
      <w:proofErr w:type="gramStart"/>
      <w:r w:rsidRPr="00E04459">
        <w:rPr>
          <w:rFonts w:ascii="Calibri" w:hAnsi="Calibri" w:cs="Calibri"/>
          <w:sz w:val="28"/>
          <w:szCs w:val="28"/>
        </w:rPr>
        <w:t>you’d</w:t>
      </w:r>
      <w:proofErr w:type="gramEnd"/>
      <w:r w:rsidRPr="00E04459">
        <w:rPr>
          <w:rFonts w:ascii="Calibri" w:hAnsi="Calibri" w:cs="Calibri"/>
          <w:sz w:val="28"/>
          <w:szCs w:val="28"/>
        </w:rPr>
        <w:t xml:space="preserve"> all say it was a symbol of a </w:t>
      </w:r>
      <w:proofErr w:type="gramStart"/>
      <w:r w:rsidRPr="00E04459">
        <w:rPr>
          <w:rFonts w:ascii="Calibri" w:hAnsi="Calibri" w:cs="Calibri"/>
          <w:sz w:val="28"/>
          <w:szCs w:val="28"/>
        </w:rPr>
        <w:t>well known</w:t>
      </w:r>
      <w:proofErr w:type="gramEnd"/>
      <w:r w:rsidRPr="00E04459">
        <w:rPr>
          <w:rFonts w:ascii="Calibri" w:hAnsi="Calibri" w:cs="Calibri"/>
          <w:sz w:val="28"/>
          <w:szCs w:val="28"/>
        </w:rPr>
        <w:t xml:space="preserve"> burger chain. </w:t>
      </w:r>
      <w:proofErr w:type="gramStart"/>
      <w:r w:rsidRPr="00E04459">
        <w:rPr>
          <w:rFonts w:ascii="Calibri" w:hAnsi="Calibri" w:cs="Calibri"/>
          <w:sz w:val="28"/>
          <w:szCs w:val="28"/>
        </w:rPr>
        <w:t>Apparently 88%</w:t>
      </w:r>
      <w:proofErr w:type="gramEnd"/>
      <w:r w:rsidRPr="00E04459">
        <w:rPr>
          <w:rFonts w:ascii="Calibri" w:hAnsi="Calibri" w:cs="Calibri"/>
          <w:sz w:val="28"/>
          <w:szCs w:val="28"/>
        </w:rPr>
        <w:t xml:space="preserve"> of people in the world know this, but only 56% know the cross as the symbol of Christian faith. Yes so many people have it tattooed on </w:t>
      </w:r>
      <w:proofErr w:type="gramStart"/>
      <w:r w:rsidRPr="00E04459">
        <w:rPr>
          <w:rFonts w:ascii="Calibri" w:hAnsi="Calibri" w:cs="Calibri"/>
          <w:sz w:val="28"/>
          <w:szCs w:val="28"/>
        </w:rPr>
        <w:t>them, or</w:t>
      </w:r>
      <w:proofErr w:type="gramEnd"/>
      <w:r w:rsidRPr="00E04459">
        <w:rPr>
          <w:rFonts w:ascii="Calibri" w:hAnsi="Calibri" w:cs="Calibri"/>
          <w:sz w:val="28"/>
          <w:szCs w:val="28"/>
        </w:rPr>
        <w:t xml:space="preserve"> wear one round their necks without realising the significance. It is more than a historical object and today, on Holy </w:t>
      </w:r>
      <w:proofErr w:type="gramStart"/>
      <w:r w:rsidRPr="00E04459">
        <w:rPr>
          <w:rFonts w:ascii="Calibri" w:hAnsi="Calibri" w:cs="Calibri"/>
          <w:sz w:val="28"/>
          <w:szCs w:val="28"/>
        </w:rPr>
        <w:t>Cross day</w:t>
      </w:r>
      <w:proofErr w:type="gramEnd"/>
      <w:r w:rsidRPr="00E04459">
        <w:rPr>
          <w:rFonts w:ascii="Calibri" w:hAnsi="Calibri" w:cs="Calibri"/>
          <w:sz w:val="28"/>
          <w:szCs w:val="28"/>
        </w:rPr>
        <w:t xml:space="preserve">, we </w:t>
      </w:r>
      <w:proofErr w:type="gramStart"/>
      <w:r w:rsidRPr="00E04459">
        <w:rPr>
          <w:rFonts w:ascii="Calibri" w:hAnsi="Calibri" w:cs="Calibri"/>
          <w:sz w:val="28"/>
          <w:szCs w:val="28"/>
        </w:rPr>
        <w:t>are invited</w:t>
      </w:r>
      <w:proofErr w:type="gramEnd"/>
      <w:r w:rsidRPr="00E04459">
        <w:rPr>
          <w:rFonts w:ascii="Calibri" w:hAnsi="Calibri" w:cs="Calibri"/>
          <w:sz w:val="28"/>
          <w:szCs w:val="28"/>
        </w:rPr>
        <w:t xml:space="preserve"> to explore why.</w:t>
      </w:r>
    </w:p>
    <w:p w14:paraId="712EBB31" w14:textId="171A24BF"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The two readings set before us today, from </w:t>
      </w:r>
      <w:r w:rsidRPr="002F48BC">
        <w:rPr>
          <w:rFonts w:ascii="Calibri" w:hAnsi="Calibri" w:cs="Calibri"/>
          <w:i/>
          <w:iCs/>
          <w:sz w:val="28"/>
          <w:szCs w:val="28"/>
        </w:rPr>
        <w:t>Numbers 21</w:t>
      </w:r>
      <w:r w:rsidRPr="002F48BC">
        <w:rPr>
          <w:rFonts w:ascii="Calibri" w:hAnsi="Calibri" w:cs="Calibri"/>
          <w:sz w:val="28"/>
          <w:szCs w:val="28"/>
        </w:rPr>
        <w:t xml:space="preserve"> and </w:t>
      </w:r>
      <w:r w:rsidRPr="002F48BC">
        <w:rPr>
          <w:rFonts w:ascii="Calibri" w:hAnsi="Calibri" w:cs="Calibri"/>
          <w:i/>
          <w:iCs/>
          <w:sz w:val="28"/>
          <w:szCs w:val="28"/>
        </w:rPr>
        <w:t>John 3</w:t>
      </w:r>
      <w:r w:rsidRPr="002F48BC">
        <w:rPr>
          <w:rFonts w:ascii="Calibri" w:hAnsi="Calibri" w:cs="Calibri"/>
          <w:sz w:val="28"/>
          <w:szCs w:val="28"/>
        </w:rPr>
        <w:t>, draw a line that runs straight from Israel’s wilderness wanderings to Golgotha’s hill</w:t>
      </w:r>
      <w:r w:rsidR="00E04459">
        <w:rPr>
          <w:rFonts w:ascii="Calibri" w:hAnsi="Calibri" w:cs="Calibri"/>
          <w:sz w:val="28"/>
          <w:szCs w:val="28"/>
        </w:rPr>
        <w:t xml:space="preserve"> – where Jesus </w:t>
      </w:r>
      <w:proofErr w:type="gramStart"/>
      <w:r w:rsidR="00E04459">
        <w:rPr>
          <w:rFonts w:ascii="Calibri" w:hAnsi="Calibri" w:cs="Calibri"/>
          <w:sz w:val="28"/>
          <w:szCs w:val="28"/>
        </w:rPr>
        <w:t>was crucified</w:t>
      </w:r>
      <w:proofErr w:type="gramEnd"/>
      <w:r w:rsidRPr="002F48BC">
        <w:rPr>
          <w:rFonts w:ascii="Calibri" w:hAnsi="Calibri" w:cs="Calibri"/>
          <w:sz w:val="28"/>
          <w:szCs w:val="28"/>
        </w:rPr>
        <w:t xml:space="preserve">. They </w:t>
      </w:r>
      <w:r w:rsidR="00E04459">
        <w:rPr>
          <w:rFonts w:ascii="Calibri" w:hAnsi="Calibri" w:cs="Calibri"/>
          <w:sz w:val="28"/>
          <w:szCs w:val="28"/>
        </w:rPr>
        <w:t xml:space="preserve">both </w:t>
      </w:r>
      <w:r w:rsidRPr="002F48BC">
        <w:rPr>
          <w:rFonts w:ascii="Calibri" w:hAnsi="Calibri" w:cs="Calibri"/>
          <w:sz w:val="28"/>
          <w:szCs w:val="28"/>
        </w:rPr>
        <w:t>show us how God</w:t>
      </w:r>
      <w:r w:rsidR="00E04459">
        <w:rPr>
          <w:rFonts w:ascii="Calibri" w:hAnsi="Calibri" w:cs="Calibri"/>
          <w:sz w:val="28"/>
          <w:szCs w:val="28"/>
        </w:rPr>
        <w:t xml:space="preserve"> </w:t>
      </w:r>
      <w:r w:rsidRPr="002F48BC">
        <w:rPr>
          <w:rFonts w:ascii="Calibri" w:hAnsi="Calibri" w:cs="Calibri"/>
          <w:sz w:val="28"/>
          <w:szCs w:val="28"/>
        </w:rPr>
        <w:t xml:space="preserve">turned a symbol of death into an instrument of healing and life. And they invite us to see the cross </w:t>
      </w:r>
      <w:r w:rsidR="00E04459">
        <w:rPr>
          <w:rFonts w:ascii="Calibri" w:hAnsi="Calibri" w:cs="Calibri"/>
          <w:sz w:val="28"/>
          <w:szCs w:val="28"/>
        </w:rPr>
        <w:t>in a new way.</w:t>
      </w:r>
    </w:p>
    <w:p w14:paraId="28D02C1B" w14:textId="77777777" w:rsidR="00D433DD" w:rsidRPr="002F48BC" w:rsidRDefault="00000000" w:rsidP="00D433DD">
      <w:pPr>
        <w:rPr>
          <w:rFonts w:ascii="Calibri" w:hAnsi="Calibri" w:cs="Calibri"/>
          <w:sz w:val="28"/>
          <w:szCs w:val="28"/>
        </w:rPr>
      </w:pPr>
      <w:r w:rsidRPr="002F48BC">
        <w:rPr>
          <w:rFonts w:ascii="Calibri" w:hAnsi="Calibri" w:cs="Calibri"/>
          <w:sz w:val="28"/>
          <w:szCs w:val="28"/>
        </w:rPr>
        <w:pict w14:anchorId="2E0AED3B">
          <v:rect id="_x0000_i1026" style="width:0;height:1.5pt" o:hralign="center" o:hrstd="t" o:hr="t" fillcolor="#a0a0a0" stroked="f"/>
        </w:pict>
      </w:r>
    </w:p>
    <w:p w14:paraId="5538D176"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1. The Bronze Serpent: A Type of Christ</w:t>
      </w:r>
    </w:p>
    <w:p w14:paraId="7FC88AE8" w14:textId="746BF4FA" w:rsidR="00D433DD" w:rsidRPr="002F48BC" w:rsidRDefault="00E04459" w:rsidP="00D433DD">
      <w:pPr>
        <w:rPr>
          <w:rFonts w:ascii="Calibri" w:hAnsi="Calibri" w:cs="Calibri"/>
          <w:sz w:val="28"/>
          <w:szCs w:val="28"/>
        </w:rPr>
      </w:pPr>
      <w:proofErr w:type="gramStart"/>
      <w:r>
        <w:rPr>
          <w:rFonts w:ascii="Calibri" w:hAnsi="Calibri" w:cs="Calibri"/>
          <w:sz w:val="28"/>
          <w:szCs w:val="28"/>
        </w:rPr>
        <w:t>Let’s</w:t>
      </w:r>
      <w:proofErr w:type="gramEnd"/>
      <w:r>
        <w:rPr>
          <w:rFonts w:ascii="Calibri" w:hAnsi="Calibri" w:cs="Calibri"/>
          <w:sz w:val="28"/>
          <w:szCs w:val="28"/>
        </w:rPr>
        <w:t xml:space="preserve"> first look at the </w:t>
      </w:r>
      <w:proofErr w:type="gramStart"/>
      <w:r>
        <w:rPr>
          <w:rFonts w:ascii="Calibri" w:hAnsi="Calibri" w:cs="Calibri"/>
          <w:sz w:val="28"/>
          <w:szCs w:val="28"/>
        </w:rPr>
        <w:t>old testament</w:t>
      </w:r>
      <w:proofErr w:type="gramEnd"/>
      <w:r>
        <w:rPr>
          <w:rFonts w:ascii="Calibri" w:hAnsi="Calibri" w:cs="Calibri"/>
          <w:sz w:val="28"/>
          <w:szCs w:val="28"/>
        </w:rPr>
        <w:t xml:space="preserve"> reading.</w:t>
      </w:r>
    </w:p>
    <w:p w14:paraId="4B85EDD3"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The people of Israel, whose story </w:t>
      </w:r>
      <w:proofErr w:type="gramStart"/>
      <w:r w:rsidRPr="002F48BC">
        <w:rPr>
          <w:rFonts w:ascii="Calibri" w:hAnsi="Calibri" w:cs="Calibri"/>
          <w:sz w:val="28"/>
          <w:szCs w:val="28"/>
        </w:rPr>
        <w:t>is told</w:t>
      </w:r>
      <w:proofErr w:type="gramEnd"/>
      <w:r w:rsidRPr="002F48BC">
        <w:rPr>
          <w:rFonts w:ascii="Calibri" w:hAnsi="Calibri" w:cs="Calibri"/>
          <w:sz w:val="28"/>
          <w:szCs w:val="28"/>
        </w:rPr>
        <w:t xml:space="preserve"> in the first books of the Bible, were descendants of Abraham, Isaac, and Jacob. They believed they </w:t>
      </w:r>
      <w:proofErr w:type="gramStart"/>
      <w:r w:rsidRPr="002F48BC">
        <w:rPr>
          <w:rFonts w:ascii="Calibri" w:hAnsi="Calibri" w:cs="Calibri"/>
          <w:sz w:val="28"/>
          <w:szCs w:val="28"/>
        </w:rPr>
        <w:t>were chosen</w:t>
      </w:r>
      <w:proofErr w:type="gramEnd"/>
      <w:r w:rsidRPr="002F48BC">
        <w:rPr>
          <w:rFonts w:ascii="Calibri" w:hAnsi="Calibri" w:cs="Calibri"/>
          <w:sz w:val="28"/>
          <w:szCs w:val="28"/>
        </w:rPr>
        <w:t xml:space="preserve"> by God to live in covenant with him. Under Moses, they </w:t>
      </w:r>
      <w:proofErr w:type="gramStart"/>
      <w:r w:rsidRPr="002F48BC">
        <w:rPr>
          <w:rFonts w:ascii="Calibri" w:hAnsi="Calibri" w:cs="Calibri"/>
          <w:sz w:val="28"/>
          <w:szCs w:val="28"/>
        </w:rPr>
        <w:t>were freed</w:t>
      </w:r>
      <w:proofErr w:type="gramEnd"/>
      <w:r w:rsidRPr="002F48BC">
        <w:rPr>
          <w:rFonts w:ascii="Calibri" w:hAnsi="Calibri" w:cs="Calibri"/>
          <w:sz w:val="28"/>
          <w:szCs w:val="28"/>
        </w:rPr>
        <w:t xml:space="preserve"> from slavery in Egypt and began a long journey through the desert, heading toward the land God had promised them.</w:t>
      </w:r>
    </w:p>
    <w:p w14:paraId="6C01A81E"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This journey was not easy. It </w:t>
      </w:r>
      <w:proofErr w:type="gramStart"/>
      <w:r w:rsidRPr="002F48BC">
        <w:rPr>
          <w:rFonts w:ascii="Calibri" w:hAnsi="Calibri" w:cs="Calibri"/>
          <w:sz w:val="28"/>
          <w:szCs w:val="28"/>
        </w:rPr>
        <w:t>was marked</w:t>
      </w:r>
      <w:proofErr w:type="gramEnd"/>
      <w:r w:rsidRPr="002F48BC">
        <w:rPr>
          <w:rFonts w:ascii="Calibri" w:hAnsi="Calibri" w:cs="Calibri"/>
          <w:sz w:val="28"/>
          <w:szCs w:val="28"/>
        </w:rPr>
        <w:t xml:space="preserve"> by hunger, thirst, fear, and disappointment. At times, the people’s trust in God wavered. They grumbled against Moses, they questioned God’s care, and they longed for the security of Egypt, even though it meant slavery.</w:t>
      </w:r>
    </w:p>
    <w:p w14:paraId="169B7964"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Numbers 21 gives us one of those moments. The people, tired of wandering and tired of the manna God provided, spoke against God and against Moses. The text then says that God sent poisonous snakes among them, and </w:t>
      </w:r>
      <w:proofErr w:type="gramStart"/>
      <w:r w:rsidRPr="002F48BC">
        <w:rPr>
          <w:rFonts w:ascii="Calibri" w:hAnsi="Calibri" w:cs="Calibri"/>
          <w:sz w:val="28"/>
          <w:szCs w:val="28"/>
        </w:rPr>
        <w:t>many</w:t>
      </w:r>
      <w:proofErr w:type="gramEnd"/>
      <w:r w:rsidRPr="002F48BC">
        <w:rPr>
          <w:rFonts w:ascii="Calibri" w:hAnsi="Calibri" w:cs="Calibri"/>
          <w:sz w:val="28"/>
          <w:szCs w:val="28"/>
        </w:rPr>
        <w:t xml:space="preserve"> died.</w:t>
      </w:r>
    </w:p>
    <w:p w14:paraId="658CB9C8"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lastRenderedPageBreak/>
        <w:t xml:space="preserve">Now, this detail makes </w:t>
      </w:r>
      <w:proofErr w:type="gramStart"/>
      <w:r w:rsidRPr="002F48BC">
        <w:rPr>
          <w:rFonts w:ascii="Calibri" w:hAnsi="Calibri" w:cs="Calibri"/>
          <w:sz w:val="28"/>
          <w:szCs w:val="28"/>
        </w:rPr>
        <w:t>many</w:t>
      </w:r>
      <w:proofErr w:type="gramEnd"/>
      <w:r w:rsidRPr="002F48BC">
        <w:rPr>
          <w:rFonts w:ascii="Calibri" w:hAnsi="Calibri" w:cs="Calibri"/>
          <w:sz w:val="28"/>
          <w:szCs w:val="28"/>
        </w:rPr>
        <w:t xml:space="preserve"> modern readers uncomfortable. How can a God of love send snakes to kill people? Would God really act in this way?</w:t>
      </w:r>
    </w:p>
    <w:p w14:paraId="62C0204B"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Here we need to remember that Israel, like all ancient peoples, interpreted the events of their lives through the lens of faith. If disaster struck, they often saw it as God’s judgment. If healing came, they saw it as God’s mercy. </w:t>
      </w:r>
      <w:proofErr w:type="gramStart"/>
      <w:r w:rsidRPr="002F48BC">
        <w:rPr>
          <w:rFonts w:ascii="Calibri" w:hAnsi="Calibri" w:cs="Calibri"/>
          <w:sz w:val="28"/>
          <w:szCs w:val="28"/>
        </w:rPr>
        <w:t>So</w:t>
      </w:r>
      <w:proofErr w:type="gramEnd"/>
      <w:r w:rsidRPr="002F48BC">
        <w:rPr>
          <w:rFonts w:ascii="Calibri" w:hAnsi="Calibri" w:cs="Calibri"/>
          <w:sz w:val="28"/>
          <w:szCs w:val="28"/>
        </w:rPr>
        <w:t xml:space="preserve"> when venomous snakes appeared, they understood this as God’s hand at work.</w:t>
      </w:r>
    </w:p>
    <w:p w14:paraId="7FA3DA00" w14:textId="1CB93772"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We </w:t>
      </w:r>
      <w:proofErr w:type="gramStart"/>
      <w:r w:rsidRPr="002F48BC">
        <w:rPr>
          <w:rFonts w:ascii="Calibri" w:hAnsi="Calibri" w:cs="Calibri"/>
          <w:sz w:val="28"/>
          <w:szCs w:val="28"/>
        </w:rPr>
        <w:t>don’t</w:t>
      </w:r>
      <w:proofErr w:type="gramEnd"/>
      <w:r w:rsidRPr="002F48BC">
        <w:rPr>
          <w:rFonts w:ascii="Calibri" w:hAnsi="Calibri" w:cs="Calibri"/>
          <w:sz w:val="28"/>
          <w:szCs w:val="28"/>
        </w:rPr>
        <w:t xml:space="preserve"> have to read the story as a literal description of God’s </w:t>
      </w:r>
      <w:r w:rsidR="00627EFA" w:rsidRPr="002F48BC">
        <w:rPr>
          <w:rFonts w:ascii="Calibri" w:hAnsi="Calibri" w:cs="Calibri"/>
          <w:sz w:val="28"/>
          <w:szCs w:val="28"/>
        </w:rPr>
        <w:t>behaviour</w:t>
      </w:r>
      <w:r w:rsidRPr="002F48BC">
        <w:rPr>
          <w:rFonts w:ascii="Calibri" w:hAnsi="Calibri" w:cs="Calibri"/>
          <w:sz w:val="28"/>
          <w:szCs w:val="28"/>
        </w:rPr>
        <w:t>. Instead, we can read it as Israel’s attempt to make sense of their suffering and their relationship with God. The heart of the story is not the snakes, but what happens next: when the people repent, God provides a remedy. He instructs Moses to make a bronze serpent</w:t>
      </w:r>
      <w:r w:rsidR="006C69EE">
        <w:rPr>
          <w:rFonts w:ascii="Calibri" w:hAnsi="Calibri" w:cs="Calibri"/>
          <w:sz w:val="28"/>
          <w:szCs w:val="28"/>
        </w:rPr>
        <w:t xml:space="preserve"> (</w:t>
      </w:r>
      <w:proofErr w:type="gramStart"/>
      <w:r w:rsidR="006C69EE">
        <w:rPr>
          <w:rFonts w:ascii="Calibri" w:hAnsi="Calibri" w:cs="Calibri"/>
          <w:sz w:val="28"/>
          <w:szCs w:val="28"/>
        </w:rPr>
        <w:t>basically a</w:t>
      </w:r>
      <w:proofErr w:type="gramEnd"/>
      <w:r w:rsidR="006C69EE">
        <w:rPr>
          <w:rFonts w:ascii="Calibri" w:hAnsi="Calibri" w:cs="Calibri"/>
          <w:sz w:val="28"/>
          <w:szCs w:val="28"/>
        </w:rPr>
        <w:t xml:space="preserve"> massive snake!)</w:t>
      </w:r>
      <w:r w:rsidRPr="002F48BC">
        <w:rPr>
          <w:rFonts w:ascii="Calibri" w:hAnsi="Calibri" w:cs="Calibri"/>
          <w:sz w:val="28"/>
          <w:szCs w:val="28"/>
        </w:rPr>
        <w:t xml:space="preserve">, to lift it high upon a pole, and to invite the people to look upon it. And whoever looked </w:t>
      </w:r>
      <w:proofErr w:type="gramStart"/>
      <w:r w:rsidRPr="002F48BC">
        <w:rPr>
          <w:rFonts w:ascii="Calibri" w:hAnsi="Calibri" w:cs="Calibri"/>
          <w:sz w:val="28"/>
          <w:szCs w:val="28"/>
        </w:rPr>
        <w:t>was healed</w:t>
      </w:r>
      <w:proofErr w:type="gramEnd"/>
      <w:r w:rsidRPr="002F48BC">
        <w:rPr>
          <w:rFonts w:ascii="Calibri" w:hAnsi="Calibri" w:cs="Calibri"/>
          <w:sz w:val="28"/>
          <w:szCs w:val="28"/>
        </w:rPr>
        <w:t>.</w:t>
      </w:r>
    </w:p>
    <w:p w14:paraId="4BEF1C66"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That is the heart of the passage. The </w:t>
      </w:r>
      <w:r w:rsidRPr="006C69EE">
        <w:rPr>
          <w:rFonts w:ascii="Calibri" w:hAnsi="Calibri" w:cs="Calibri"/>
          <w:sz w:val="28"/>
          <w:szCs w:val="28"/>
          <w:u w:val="single"/>
        </w:rPr>
        <w:t>very image of the thing that brought death</w:t>
      </w:r>
      <w:r w:rsidRPr="002F48BC">
        <w:rPr>
          <w:rFonts w:ascii="Calibri" w:hAnsi="Calibri" w:cs="Calibri"/>
          <w:sz w:val="28"/>
          <w:szCs w:val="28"/>
        </w:rPr>
        <w:t xml:space="preserve"> became the means of life. What had caused fear and suffering became, through God’s provision, the instrument of healing.</w:t>
      </w:r>
    </w:p>
    <w:p w14:paraId="2F214C33"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The church has long recognized this as a </w:t>
      </w:r>
      <w:r w:rsidRPr="002F48BC">
        <w:rPr>
          <w:rFonts w:ascii="Calibri" w:hAnsi="Calibri" w:cs="Calibri"/>
          <w:b/>
          <w:bCs/>
          <w:sz w:val="28"/>
          <w:szCs w:val="28"/>
        </w:rPr>
        <w:t>“type of Christ”</w:t>
      </w:r>
      <w:r w:rsidRPr="002F48BC">
        <w:rPr>
          <w:rFonts w:ascii="Calibri" w:hAnsi="Calibri" w:cs="Calibri"/>
          <w:sz w:val="28"/>
          <w:szCs w:val="28"/>
        </w:rPr>
        <w:t>—an Old Testament foreshadowing of what God would one day do in Jesus.</w:t>
      </w:r>
    </w:p>
    <w:p w14:paraId="2B74FD85"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Jesus himself makes this connection explicit in John 3: </w:t>
      </w:r>
      <w:r w:rsidRPr="002F48BC">
        <w:rPr>
          <w:rFonts w:ascii="Calibri" w:hAnsi="Calibri" w:cs="Calibri"/>
          <w:i/>
          <w:iCs/>
          <w:sz w:val="28"/>
          <w:szCs w:val="28"/>
        </w:rPr>
        <w:t>“Just as Moses lifted up the serpent in the wilderness, so must the Son of Man be lifted up, that whoever believes in him may have eternal life”</w:t>
      </w:r>
      <w:r w:rsidRPr="002F48BC">
        <w:rPr>
          <w:rFonts w:ascii="Calibri" w:hAnsi="Calibri" w:cs="Calibri"/>
          <w:sz w:val="28"/>
          <w:szCs w:val="28"/>
        </w:rPr>
        <w:t xml:space="preserve"> (John 3:14-15).</w:t>
      </w:r>
    </w:p>
    <w:p w14:paraId="422EAB9C" w14:textId="25A0ECD1"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The serpent on the pole was not magical. It was effective only because God appointed it as the means of healing, pointing forward to Christ who would be </w:t>
      </w:r>
      <w:proofErr w:type="gramStart"/>
      <w:r w:rsidRPr="002F48BC">
        <w:rPr>
          <w:rFonts w:ascii="Calibri" w:hAnsi="Calibri" w:cs="Calibri"/>
          <w:sz w:val="28"/>
          <w:szCs w:val="28"/>
        </w:rPr>
        <w:t>lifted up</w:t>
      </w:r>
      <w:proofErr w:type="gramEnd"/>
      <w:r w:rsidRPr="002F48BC">
        <w:rPr>
          <w:rFonts w:ascii="Calibri" w:hAnsi="Calibri" w:cs="Calibri"/>
          <w:sz w:val="28"/>
          <w:szCs w:val="28"/>
        </w:rPr>
        <w:t xml:space="preserve"> on the cross. The Israelites who looked in faith at that bronze serpent </w:t>
      </w:r>
      <w:proofErr w:type="gramStart"/>
      <w:r w:rsidRPr="002F48BC">
        <w:rPr>
          <w:rFonts w:ascii="Calibri" w:hAnsi="Calibri" w:cs="Calibri"/>
          <w:sz w:val="28"/>
          <w:szCs w:val="28"/>
        </w:rPr>
        <w:t>were healed</w:t>
      </w:r>
      <w:proofErr w:type="gramEnd"/>
      <w:r w:rsidRPr="002F48BC">
        <w:rPr>
          <w:rFonts w:ascii="Calibri" w:hAnsi="Calibri" w:cs="Calibri"/>
          <w:sz w:val="28"/>
          <w:szCs w:val="28"/>
        </w:rPr>
        <w:t xml:space="preserve"> of their deadly wounds. Likewise, all who look in faith to Christ crucified </w:t>
      </w:r>
      <w:proofErr w:type="gramStart"/>
      <w:r w:rsidRPr="002F48BC">
        <w:rPr>
          <w:rFonts w:ascii="Calibri" w:hAnsi="Calibri" w:cs="Calibri"/>
          <w:sz w:val="28"/>
          <w:szCs w:val="28"/>
        </w:rPr>
        <w:t>are healed</w:t>
      </w:r>
      <w:proofErr w:type="gramEnd"/>
      <w:r w:rsidRPr="002F48BC">
        <w:rPr>
          <w:rFonts w:ascii="Calibri" w:hAnsi="Calibri" w:cs="Calibri"/>
          <w:sz w:val="28"/>
          <w:szCs w:val="28"/>
        </w:rPr>
        <w:t xml:space="preserve"> of the venom of </w:t>
      </w:r>
      <w:r w:rsidR="00E04459">
        <w:rPr>
          <w:rFonts w:ascii="Calibri" w:hAnsi="Calibri" w:cs="Calibri"/>
          <w:sz w:val="28"/>
          <w:szCs w:val="28"/>
        </w:rPr>
        <w:t xml:space="preserve">all that is </w:t>
      </w:r>
      <w:proofErr w:type="gramStart"/>
      <w:r w:rsidR="00E04459">
        <w:rPr>
          <w:rFonts w:ascii="Calibri" w:hAnsi="Calibri" w:cs="Calibri"/>
          <w:sz w:val="28"/>
          <w:szCs w:val="28"/>
        </w:rPr>
        <w:t>bad, and</w:t>
      </w:r>
      <w:proofErr w:type="gramEnd"/>
      <w:r w:rsidRPr="002F48BC">
        <w:rPr>
          <w:rFonts w:ascii="Calibri" w:hAnsi="Calibri" w:cs="Calibri"/>
          <w:sz w:val="28"/>
          <w:szCs w:val="28"/>
        </w:rPr>
        <w:t xml:space="preserve"> granted eternal </w:t>
      </w:r>
      <w:r w:rsidR="006C69EE">
        <w:rPr>
          <w:rFonts w:ascii="Calibri" w:hAnsi="Calibri" w:cs="Calibri"/>
          <w:sz w:val="28"/>
          <w:szCs w:val="28"/>
        </w:rPr>
        <w:t>healing.</w:t>
      </w:r>
    </w:p>
    <w:p w14:paraId="0B66C261" w14:textId="77777777" w:rsidR="00D433DD" w:rsidRPr="002F48BC" w:rsidRDefault="00000000" w:rsidP="00D433DD">
      <w:pPr>
        <w:rPr>
          <w:rFonts w:ascii="Calibri" w:hAnsi="Calibri" w:cs="Calibri"/>
          <w:sz w:val="28"/>
          <w:szCs w:val="28"/>
        </w:rPr>
      </w:pPr>
      <w:r w:rsidRPr="002F48BC">
        <w:rPr>
          <w:rFonts w:ascii="Calibri" w:hAnsi="Calibri" w:cs="Calibri"/>
          <w:sz w:val="28"/>
          <w:szCs w:val="28"/>
        </w:rPr>
        <w:pict w14:anchorId="743BBA3C">
          <v:rect id="_x0000_i1027" style="width:0;height:1.5pt" o:hralign="center" o:hrstd="t" o:hr="t" fillcolor="#a0a0a0" stroked="f"/>
        </w:pict>
      </w:r>
    </w:p>
    <w:p w14:paraId="681B49B9" w14:textId="51E1CD1D" w:rsidR="00D433DD" w:rsidRDefault="00D433DD" w:rsidP="00D433DD">
      <w:pPr>
        <w:rPr>
          <w:rFonts w:ascii="Calibri" w:hAnsi="Calibri" w:cs="Calibri"/>
          <w:sz w:val="28"/>
          <w:szCs w:val="28"/>
        </w:rPr>
      </w:pPr>
      <w:r w:rsidRPr="002F48BC">
        <w:rPr>
          <w:rFonts w:ascii="Calibri" w:hAnsi="Calibri" w:cs="Calibri"/>
          <w:sz w:val="28"/>
          <w:szCs w:val="28"/>
        </w:rPr>
        <w:t xml:space="preserve">For the world, the cross looks like defeat. It was Rome’s </w:t>
      </w:r>
      <w:r w:rsidR="00627EFA" w:rsidRPr="002F48BC">
        <w:rPr>
          <w:rFonts w:ascii="Calibri" w:hAnsi="Calibri" w:cs="Calibri"/>
          <w:sz w:val="28"/>
          <w:szCs w:val="28"/>
        </w:rPr>
        <w:t>cruellest</w:t>
      </w:r>
      <w:r w:rsidRPr="002F48BC">
        <w:rPr>
          <w:rFonts w:ascii="Calibri" w:hAnsi="Calibri" w:cs="Calibri"/>
          <w:sz w:val="28"/>
          <w:szCs w:val="28"/>
        </w:rPr>
        <w:t xml:space="preserve"> form of punishment, designed to shame and destroy. But for Christians, it is the place where victory </w:t>
      </w:r>
      <w:proofErr w:type="gramStart"/>
      <w:r w:rsidRPr="002F48BC">
        <w:rPr>
          <w:rFonts w:ascii="Calibri" w:hAnsi="Calibri" w:cs="Calibri"/>
          <w:sz w:val="28"/>
          <w:szCs w:val="28"/>
        </w:rPr>
        <w:t>was won</w:t>
      </w:r>
      <w:proofErr w:type="gramEnd"/>
      <w:r w:rsidRPr="002F48BC">
        <w:rPr>
          <w:rFonts w:ascii="Calibri" w:hAnsi="Calibri" w:cs="Calibri"/>
          <w:sz w:val="28"/>
          <w:szCs w:val="28"/>
        </w:rPr>
        <w:t xml:space="preserve">. </w:t>
      </w:r>
    </w:p>
    <w:p w14:paraId="32AC56FB" w14:textId="7648393D" w:rsidR="00E04459" w:rsidRPr="00E04459" w:rsidRDefault="00E04459" w:rsidP="00D433DD">
      <w:pPr>
        <w:rPr>
          <w:rFonts w:ascii="Calibri" w:hAnsi="Calibri" w:cs="Calibri"/>
          <w:i/>
          <w:iCs/>
          <w:sz w:val="28"/>
          <w:szCs w:val="28"/>
        </w:rPr>
      </w:pPr>
      <w:r w:rsidRPr="00E04459">
        <w:rPr>
          <w:rFonts w:ascii="Calibri" w:hAnsi="Calibri" w:cs="Calibri"/>
          <w:i/>
          <w:iCs/>
          <w:sz w:val="28"/>
          <w:szCs w:val="28"/>
        </w:rPr>
        <w:t xml:space="preserve">I remember in Amberley… Good Friday. </w:t>
      </w:r>
    </w:p>
    <w:p w14:paraId="724EF1C1" w14:textId="6F9F3282" w:rsidR="00E04459" w:rsidRPr="002F48BC" w:rsidRDefault="00E04459" w:rsidP="00D433DD">
      <w:pPr>
        <w:rPr>
          <w:rFonts w:ascii="Calibri" w:hAnsi="Calibri" w:cs="Calibri"/>
          <w:sz w:val="28"/>
          <w:szCs w:val="28"/>
        </w:rPr>
      </w:pPr>
      <w:r>
        <w:rPr>
          <w:rFonts w:ascii="Calibri" w:hAnsi="Calibri" w:cs="Calibri"/>
          <w:sz w:val="28"/>
          <w:szCs w:val="28"/>
        </w:rPr>
        <w:t>Powerful?</w:t>
      </w:r>
    </w:p>
    <w:p w14:paraId="79E81FBE"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Theologian John Stott put it memorably: </w:t>
      </w:r>
      <w:r w:rsidRPr="002F48BC">
        <w:rPr>
          <w:rFonts w:ascii="Calibri" w:hAnsi="Calibri" w:cs="Calibri"/>
          <w:i/>
          <w:iCs/>
          <w:sz w:val="28"/>
          <w:szCs w:val="28"/>
        </w:rPr>
        <w:t>“The cross is the blazing fire at which the flame of our love is kindled, but we have to get near enough for its sparks to fall on us.”</w:t>
      </w:r>
      <w:r w:rsidRPr="002F48BC">
        <w:rPr>
          <w:rFonts w:ascii="Calibri" w:hAnsi="Calibri" w:cs="Calibri"/>
          <w:sz w:val="28"/>
          <w:szCs w:val="28"/>
        </w:rPr>
        <w:t xml:space="preserve"> The cross is not simply something we observe from afar; it is where our lives </w:t>
      </w:r>
      <w:proofErr w:type="gramStart"/>
      <w:r w:rsidRPr="002F48BC">
        <w:rPr>
          <w:rFonts w:ascii="Calibri" w:hAnsi="Calibri" w:cs="Calibri"/>
          <w:sz w:val="28"/>
          <w:szCs w:val="28"/>
        </w:rPr>
        <w:t>are transformed</w:t>
      </w:r>
      <w:proofErr w:type="gramEnd"/>
      <w:r w:rsidRPr="002F48BC">
        <w:rPr>
          <w:rFonts w:ascii="Calibri" w:hAnsi="Calibri" w:cs="Calibri"/>
          <w:sz w:val="28"/>
          <w:szCs w:val="28"/>
        </w:rPr>
        <w:t>.</w:t>
      </w:r>
    </w:p>
    <w:p w14:paraId="5916B0C3" w14:textId="77777777" w:rsidR="00D433DD" w:rsidRPr="002F48BC" w:rsidRDefault="00000000" w:rsidP="00D433DD">
      <w:pPr>
        <w:rPr>
          <w:rFonts w:ascii="Calibri" w:hAnsi="Calibri" w:cs="Calibri"/>
          <w:sz w:val="28"/>
          <w:szCs w:val="28"/>
        </w:rPr>
      </w:pPr>
      <w:r w:rsidRPr="002F48BC">
        <w:rPr>
          <w:rFonts w:ascii="Calibri" w:hAnsi="Calibri" w:cs="Calibri"/>
          <w:sz w:val="28"/>
          <w:szCs w:val="28"/>
        </w:rPr>
        <w:pict w14:anchorId="32648CC7">
          <v:rect id="_x0000_i1028" style="width:0;height:1.5pt" o:hralign="center" o:hrstd="t" o:hr="t" fillcolor="#a0a0a0" stroked="f"/>
        </w:pict>
      </w:r>
    </w:p>
    <w:p w14:paraId="568802AE"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3. Three Ways of Looking at the Cross</w:t>
      </w:r>
    </w:p>
    <w:p w14:paraId="3ADB9EE2" w14:textId="2831E34A" w:rsidR="00D433DD" w:rsidRPr="002F48BC" w:rsidRDefault="00D433DD" w:rsidP="00D433DD">
      <w:pPr>
        <w:rPr>
          <w:rFonts w:ascii="Calibri" w:hAnsi="Calibri" w:cs="Calibri"/>
          <w:sz w:val="28"/>
          <w:szCs w:val="28"/>
        </w:rPr>
      </w:pPr>
      <w:r w:rsidRPr="002F48BC">
        <w:rPr>
          <w:rFonts w:ascii="Calibri" w:hAnsi="Calibri" w:cs="Calibri"/>
          <w:sz w:val="28"/>
          <w:szCs w:val="28"/>
        </w:rPr>
        <w:t>Let us consider three perspectives on the cross that can deepen our faith</w:t>
      </w:r>
      <w:r w:rsidR="00E04459">
        <w:rPr>
          <w:rFonts w:ascii="Calibri" w:hAnsi="Calibri" w:cs="Calibri"/>
          <w:sz w:val="28"/>
          <w:szCs w:val="28"/>
        </w:rPr>
        <w:t>.</w:t>
      </w:r>
    </w:p>
    <w:p w14:paraId="166B1D7E"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(a) The Cross as Healing</w:t>
      </w:r>
    </w:p>
    <w:p w14:paraId="26573900" w14:textId="5BFA983E"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Like the bronze serpent, the cross is God’s remedy for what poisons us. </w:t>
      </w:r>
      <w:r w:rsidR="00E04459">
        <w:rPr>
          <w:rFonts w:ascii="Calibri" w:hAnsi="Calibri" w:cs="Calibri"/>
          <w:sz w:val="28"/>
          <w:szCs w:val="28"/>
        </w:rPr>
        <w:t xml:space="preserve">We all know we </w:t>
      </w:r>
      <w:proofErr w:type="gramStart"/>
      <w:r w:rsidR="00E04459">
        <w:rPr>
          <w:rFonts w:ascii="Calibri" w:hAnsi="Calibri" w:cs="Calibri"/>
          <w:sz w:val="28"/>
          <w:szCs w:val="28"/>
        </w:rPr>
        <w:t>don’t</w:t>
      </w:r>
      <w:proofErr w:type="gramEnd"/>
      <w:r w:rsidR="00E04459">
        <w:rPr>
          <w:rFonts w:ascii="Calibri" w:hAnsi="Calibri" w:cs="Calibri"/>
          <w:sz w:val="28"/>
          <w:szCs w:val="28"/>
        </w:rPr>
        <w:t xml:space="preserve"> always make good choices. We call this sin</w:t>
      </w:r>
      <w:r w:rsidRPr="002F48BC">
        <w:rPr>
          <w:rFonts w:ascii="Calibri" w:hAnsi="Calibri" w:cs="Calibri"/>
          <w:sz w:val="28"/>
          <w:szCs w:val="28"/>
        </w:rPr>
        <w:t xml:space="preserve"> It corrupts our </w:t>
      </w:r>
      <w:proofErr w:type="gramStart"/>
      <w:r w:rsidRPr="002F48BC">
        <w:rPr>
          <w:rFonts w:ascii="Calibri" w:hAnsi="Calibri" w:cs="Calibri"/>
          <w:sz w:val="28"/>
          <w:szCs w:val="28"/>
        </w:rPr>
        <w:t xml:space="preserve">relationships, </w:t>
      </w:r>
      <w:r w:rsidR="00E04459">
        <w:rPr>
          <w:rFonts w:ascii="Calibri" w:hAnsi="Calibri" w:cs="Calibri"/>
          <w:sz w:val="28"/>
          <w:szCs w:val="28"/>
        </w:rPr>
        <w:t>and</w:t>
      </w:r>
      <w:proofErr w:type="gramEnd"/>
      <w:r w:rsidR="00E04459">
        <w:rPr>
          <w:rFonts w:ascii="Calibri" w:hAnsi="Calibri" w:cs="Calibri"/>
          <w:sz w:val="28"/>
          <w:szCs w:val="28"/>
        </w:rPr>
        <w:t xml:space="preserve"> makes our lives full of regret and sadness. </w:t>
      </w:r>
      <w:r w:rsidRPr="002F48BC">
        <w:rPr>
          <w:rFonts w:ascii="Calibri" w:hAnsi="Calibri" w:cs="Calibri"/>
          <w:sz w:val="28"/>
          <w:szCs w:val="28"/>
        </w:rPr>
        <w:t>But in Christ crucified, we find healing.</w:t>
      </w:r>
    </w:p>
    <w:p w14:paraId="7B3280C0"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Peter writes: </w:t>
      </w:r>
      <w:r w:rsidRPr="002F48BC">
        <w:rPr>
          <w:rFonts w:ascii="Calibri" w:hAnsi="Calibri" w:cs="Calibri"/>
          <w:i/>
          <w:iCs/>
          <w:sz w:val="28"/>
          <w:szCs w:val="28"/>
        </w:rPr>
        <w:t xml:space="preserve">“He himself bore our sins in his body on the tree, that we might die to sin and live to righteousness. By his wounds you have </w:t>
      </w:r>
      <w:proofErr w:type="gramStart"/>
      <w:r w:rsidRPr="002F48BC">
        <w:rPr>
          <w:rFonts w:ascii="Calibri" w:hAnsi="Calibri" w:cs="Calibri"/>
          <w:i/>
          <w:iCs/>
          <w:sz w:val="28"/>
          <w:szCs w:val="28"/>
        </w:rPr>
        <w:t>been healed</w:t>
      </w:r>
      <w:proofErr w:type="gramEnd"/>
      <w:r w:rsidRPr="002F48BC">
        <w:rPr>
          <w:rFonts w:ascii="Calibri" w:hAnsi="Calibri" w:cs="Calibri"/>
          <w:i/>
          <w:iCs/>
          <w:sz w:val="28"/>
          <w:szCs w:val="28"/>
        </w:rPr>
        <w:t>”</w:t>
      </w:r>
      <w:r w:rsidRPr="002F48BC">
        <w:rPr>
          <w:rFonts w:ascii="Calibri" w:hAnsi="Calibri" w:cs="Calibri"/>
          <w:sz w:val="28"/>
          <w:szCs w:val="28"/>
        </w:rPr>
        <w:t xml:space="preserve"> (1 Peter 2:24).</w:t>
      </w:r>
    </w:p>
    <w:p w14:paraId="5B823817" w14:textId="2AC9FCF9"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This is not just a metaphor. It is a reality. </w:t>
      </w:r>
      <w:r w:rsidR="00627EFA">
        <w:rPr>
          <w:rFonts w:ascii="Calibri" w:hAnsi="Calibri" w:cs="Calibri"/>
          <w:sz w:val="28"/>
          <w:szCs w:val="28"/>
        </w:rPr>
        <w:t xml:space="preserve">Jesus takes our sin, like in a huge black bag, and it </w:t>
      </w:r>
      <w:proofErr w:type="gramStart"/>
      <w:r w:rsidR="00627EFA">
        <w:rPr>
          <w:rFonts w:ascii="Calibri" w:hAnsi="Calibri" w:cs="Calibri"/>
          <w:sz w:val="28"/>
          <w:szCs w:val="28"/>
        </w:rPr>
        <w:t>doesn’t</w:t>
      </w:r>
      <w:proofErr w:type="gramEnd"/>
      <w:r w:rsidR="00627EFA">
        <w:rPr>
          <w:rFonts w:ascii="Calibri" w:hAnsi="Calibri" w:cs="Calibri"/>
          <w:sz w:val="28"/>
          <w:szCs w:val="28"/>
        </w:rPr>
        <w:t xml:space="preserve"> have to weigh us down. It dies with him on the cross, and as he rises the weight it lifted. For us this happens in t</w:t>
      </w:r>
      <w:r w:rsidRPr="002F48BC">
        <w:rPr>
          <w:rFonts w:ascii="Calibri" w:hAnsi="Calibri" w:cs="Calibri"/>
          <w:sz w:val="28"/>
          <w:szCs w:val="28"/>
        </w:rPr>
        <w:t xml:space="preserve">he forgiveness of sins, the </w:t>
      </w:r>
      <w:r w:rsidR="00627EFA">
        <w:rPr>
          <w:rFonts w:ascii="Calibri" w:hAnsi="Calibri" w:cs="Calibri"/>
          <w:sz w:val="28"/>
          <w:szCs w:val="28"/>
        </w:rPr>
        <w:t xml:space="preserve">and </w:t>
      </w:r>
      <w:r w:rsidRPr="002F48BC">
        <w:rPr>
          <w:rFonts w:ascii="Calibri" w:hAnsi="Calibri" w:cs="Calibri"/>
          <w:sz w:val="28"/>
          <w:szCs w:val="28"/>
        </w:rPr>
        <w:t>the mending of our brokenness—</w:t>
      </w:r>
      <w:r w:rsidR="00627EFA">
        <w:rPr>
          <w:rFonts w:ascii="Calibri" w:hAnsi="Calibri" w:cs="Calibri"/>
          <w:sz w:val="28"/>
          <w:szCs w:val="28"/>
        </w:rPr>
        <w:t xml:space="preserve"> when we look at the cross and believe this we find </w:t>
      </w:r>
      <w:proofErr w:type="gramStart"/>
      <w:r w:rsidR="00627EFA">
        <w:rPr>
          <w:rFonts w:ascii="Calibri" w:hAnsi="Calibri" w:cs="Calibri"/>
          <w:sz w:val="28"/>
          <w:szCs w:val="28"/>
        </w:rPr>
        <w:t>it’s</w:t>
      </w:r>
      <w:proofErr w:type="gramEnd"/>
      <w:r w:rsidR="00627EFA">
        <w:rPr>
          <w:rFonts w:ascii="Calibri" w:hAnsi="Calibri" w:cs="Calibri"/>
          <w:sz w:val="28"/>
          <w:szCs w:val="28"/>
        </w:rPr>
        <w:t xml:space="preserve"> healing power. </w:t>
      </w:r>
    </w:p>
    <w:p w14:paraId="2DAEAB64"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(b) The Cross as Victory</w:t>
      </w:r>
    </w:p>
    <w:p w14:paraId="20F1D76C"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The cross is not only about forgiveness; it is also about triumph. Colossians 2:15 tells us that at the cross, Christ </w:t>
      </w:r>
      <w:r w:rsidRPr="002F48BC">
        <w:rPr>
          <w:rFonts w:ascii="Calibri" w:hAnsi="Calibri" w:cs="Calibri"/>
          <w:i/>
          <w:iCs/>
          <w:sz w:val="28"/>
          <w:szCs w:val="28"/>
        </w:rPr>
        <w:t>“disarmed the rulers and authorities and put them to open shame, triumphing over them.”</w:t>
      </w:r>
    </w:p>
    <w:p w14:paraId="78E217A2" w14:textId="2A5B7158"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To the naked eye, Jesus’ crucifixion looked like defeat. But </w:t>
      </w:r>
      <w:r w:rsidR="00627EFA">
        <w:rPr>
          <w:rFonts w:ascii="Calibri" w:hAnsi="Calibri" w:cs="Calibri"/>
          <w:sz w:val="28"/>
          <w:szCs w:val="28"/>
        </w:rPr>
        <w:t xml:space="preserve">the mystery here is that </w:t>
      </w:r>
      <w:r w:rsidRPr="002F48BC">
        <w:rPr>
          <w:rFonts w:ascii="Calibri" w:hAnsi="Calibri" w:cs="Calibri"/>
          <w:sz w:val="28"/>
          <w:szCs w:val="28"/>
        </w:rPr>
        <w:t>the cross was the battlefield where the powers of si</w:t>
      </w:r>
      <w:r w:rsidR="00627EFA">
        <w:rPr>
          <w:rFonts w:ascii="Calibri" w:hAnsi="Calibri" w:cs="Calibri"/>
          <w:sz w:val="28"/>
          <w:szCs w:val="28"/>
        </w:rPr>
        <w:t>n and</w:t>
      </w:r>
      <w:r w:rsidRPr="002F48BC">
        <w:rPr>
          <w:rFonts w:ascii="Calibri" w:hAnsi="Calibri" w:cs="Calibri"/>
          <w:sz w:val="28"/>
          <w:szCs w:val="28"/>
        </w:rPr>
        <w:t xml:space="preserve"> death</w:t>
      </w:r>
      <w:r w:rsidR="00627EFA">
        <w:rPr>
          <w:rFonts w:ascii="Calibri" w:hAnsi="Calibri" w:cs="Calibri"/>
          <w:sz w:val="28"/>
          <w:szCs w:val="28"/>
        </w:rPr>
        <w:t>. T</w:t>
      </w:r>
      <w:r w:rsidRPr="002F48BC">
        <w:rPr>
          <w:rFonts w:ascii="Calibri" w:hAnsi="Calibri" w:cs="Calibri"/>
          <w:sz w:val="28"/>
          <w:szCs w:val="28"/>
        </w:rPr>
        <w:t xml:space="preserve">he resurrection is the public declaration of that victory, but the battle </w:t>
      </w:r>
      <w:proofErr w:type="gramStart"/>
      <w:r w:rsidRPr="002F48BC">
        <w:rPr>
          <w:rFonts w:ascii="Calibri" w:hAnsi="Calibri" w:cs="Calibri"/>
          <w:sz w:val="28"/>
          <w:szCs w:val="28"/>
        </w:rPr>
        <w:t>was won</w:t>
      </w:r>
      <w:proofErr w:type="gramEnd"/>
      <w:r w:rsidRPr="002F48BC">
        <w:rPr>
          <w:rFonts w:ascii="Calibri" w:hAnsi="Calibri" w:cs="Calibri"/>
          <w:sz w:val="28"/>
          <w:szCs w:val="28"/>
        </w:rPr>
        <w:t xml:space="preserve"> on the cross.</w:t>
      </w:r>
    </w:p>
    <w:p w14:paraId="14B1940C" w14:textId="77777777" w:rsidR="00D433DD" w:rsidRDefault="00D433DD" w:rsidP="00D433DD">
      <w:pPr>
        <w:rPr>
          <w:rFonts w:ascii="Calibri" w:hAnsi="Calibri" w:cs="Calibri"/>
          <w:sz w:val="28"/>
          <w:szCs w:val="28"/>
        </w:rPr>
      </w:pPr>
      <w:r w:rsidRPr="002F48BC">
        <w:rPr>
          <w:rFonts w:ascii="Calibri" w:hAnsi="Calibri" w:cs="Calibri"/>
          <w:sz w:val="28"/>
          <w:szCs w:val="28"/>
        </w:rPr>
        <w:t xml:space="preserve">That means we do not fight for victory as Christians—we fight from victory. The power of sin </w:t>
      </w:r>
      <w:proofErr w:type="gramStart"/>
      <w:r w:rsidRPr="002F48BC">
        <w:rPr>
          <w:rFonts w:ascii="Calibri" w:hAnsi="Calibri" w:cs="Calibri"/>
          <w:sz w:val="28"/>
          <w:szCs w:val="28"/>
        </w:rPr>
        <w:t>is broken</w:t>
      </w:r>
      <w:proofErr w:type="gramEnd"/>
      <w:r w:rsidRPr="002F48BC">
        <w:rPr>
          <w:rFonts w:ascii="Calibri" w:hAnsi="Calibri" w:cs="Calibri"/>
          <w:sz w:val="28"/>
          <w:szCs w:val="28"/>
        </w:rPr>
        <w:t xml:space="preserve">. Death has lost its sting. The enemy has </w:t>
      </w:r>
      <w:proofErr w:type="gramStart"/>
      <w:r w:rsidRPr="002F48BC">
        <w:rPr>
          <w:rFonts w:ascii="Calibri" w:hAnsi="Calibri" w:cs="Calibri"/>
          <w:sz w:val="28"/>
          <w:szCs w:val="28"/>
        </w:rPr>
        <w:t>been defeated</w:t>
      </w:r>
      <w:proofErr w:type="gramEnd"/>
      <w:r w:rsidRPr="002F48BC">
        <w:rPr>
          <w:rFonts w:ascii="Calibri" w:hAnsi="Calibri" w:cs="Calibri"/>
          <w:sz w:val="28"/>
          <w:szCs w:val="28"/>
        </w:rPr>
        <w:t>.</w:t>
      </w:r>
    </w:p>
    <w:p w14:paraId="0D7732D3" w14:textId="5E81AB6D" w:rsidR="00627EFA" w:rsidRPr="00627EFA" w:rsidRDefault="00627EFA" w:rsidP="00D433DD">
      <w:pPr>
        <w:rPr>
          <w:rFonts w:ascii="Calibri" w:hAnsi="Calibri" w:cs="Calibri"/>
          <w:i/>
          <w:iCs/>
          <w:sz w:val="28"/>
          <w:szCs w:val="28"/>
        </w:rPr>
      </w:pPr>
      <w:r w:rsidRPr="00627EFA">
        <w:rPr>
          <w:rFonts w:ascii="Calibri" w:hAnsi="Calibri" w:cs="Calibri"/>
          <w:i/>
          <w:iCs/>
          <w:sz w:val="28"/>
          <w:szCs w:val="28"/>
        </w:rPr>
        <w:t>In my life – light overcome</w:t>
      </w:r>
      <w:r>
        <w:rPr>
          <w:rFonts w:ascii="Calibri" w:hAnsi="Calibri" w:cs="Calibri"/>
          <w:i/>
          <w:iCs/>
          <w:sz w:val="28"/>
          <w:szCs w:val="28"/>
        </w:rPr>
        <w:t>s</w:t>
      </w:r>
      <w:r w:rsidRPr="00627EFA">
        <w:rPr>
          <w:rFonts w:ascii="Calibri" w:hAnsi="Calibri" w:cs="Calibri"/>
          <w:i/>
          <w:iCs/>
          <w:sz w:val="28"/>
          <w:szCs w:val="28"/>
        </w:rPr>
        <w:t xml:space="preserve"> darkness</w:t>
      </w:r>
      <w:r>
        <w:rPr>
          <w:rFonts w:ascii="Calibri" w:hAnsi="Calibri" w:cs="Calibri"/>
          <w:i/>
          <w:iCs/>
          <w:sz w:val="28"/>
          <w:szCs w:val="28"/>
        </w:rPr>
        <w:t>. Hope.</w:t>
      </w:r>
    </w:p>
    <w:p w14:paraId="7B893CF0"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(c) The Cross as Love</w:t>
      </w:r>
    </w:p>
    <w:p w14:paraId="5AF3C650" w14:textId="77777777" w:rsidR="00D433DD" w:rsidRPr="002F48BC" w:rsidRDefault="00D433DD" w:rsidP="00D433DD">
      <w:pPr>
        <w:rPr>
          <w:rFonts w:ascii="Calibri" w:hAnsi="Calibri" w:cs="Calibri"/>
          <w:sz w:val="28"/>
          <w:szCs w:val="28"/>
        </w:rPr>
      </w:pPr>
      <w:r w:rsidRPr="002F48BC">
        <w:rPr>
          <w:rFonts w:ascii="Calibri" w:hAnsi="Calibri" w:cs="Calibri"/>
          <w:sz w:val="28"/>
          <w:szCs w:val="28"/>
        </w:rPr>
        <w:t xml:space="preserve">Finally, the cross is the supreme revelation of God’s love. John 3:16, the most famous verse in Scripture, is not a generic statement about God’s benevolence. It is specifically about the cross: </w:t>
      </w:r>
      <w:r w:rsidRPr="002F48BC">
        <w:rPr>
          <w:rFonts w:ascii="Calibri" w:hAnsi="Calibri" w:cs="Calibri"/>
          <w:i/>
          <w:iCs/>
          <w:sz w:val="28"/>
          <w:szCs w:val="28"/>
        </w:rPr>
        <w:t>“For God so loved the world that he gave his only Son, so that everyone who believes in him may not perish but may have eternal life.”</w:t>
      </w:r>
    </w:p>
    <w:p w14:paraId="515763CB" w14:textId="4F9EADEF" w:rsidR="00627EFA" w:rsidRDefault="00627EFA" w:rsidP="00D433DD">
      <w:pPr>
        <w:rPr>
          <w:rFonts w:ascii="Calibri" w:hAnsi="Calibri" w:cs="Calibri"/>
          <w:sz w:val="28"/>
          <w:szCs w:val="28"/>
        </w:rPr>
      </w:pPr>
      <w:r>
        <w:rPr>
          <w:rFonts w:ascii="Calibri" w:hAnsi="Calibri" w:cs="Calibri"/>
          <w:sz w:val="28"/>
          <w:szCs w:val="28"/>
        </w:rPr>
        <w:t>Jesus came for us. For you and for me.</w:t>
      </w:r>
    </w:p>
    <w:p w14:paraId="33F43803" w14:textId="77777777" w:rsidR="00627EFA" w:rsidRDefault="00627EFA" w:rsidP="00D433DD">
      <w:pPr>
        <w:rPr>
          <w:rFonts w:ascii="Calibri" w:hAnsi="Calibri" w:cs="Calibri"/>
          <w:sz w:val="28"/>
          <w:szCs w:val="28"/>
        </w:rPr>
      </w:pPr>
    </w:p>
    <w:p w14:paraId="27BDA631" w14:textId="5C2B37B9" w:rsidR="00627EFA" w:rsidRDefault="00627EFA" w:rsidP="00D433DD">
      <w:pPr>
        <w:rPr>
          <w:rFonts w:ascii="Calibri" w:hAnsi="Calibri" w:cs="Calibri"/>
          <w:sz w:val="28"/>
          <w:szCs w:val="28"/>
        </w:rPr>
      </w:pPr>
      <w:r>
        <w:rPr>
          <w:rFonts w:ascii="Calibri" w:hAnsi="Calibri" w:cs="Calibri"/>
          <w:sz w:val="28"/>
          <w:szCs w:val="28"/>
        </w:rPr>
        <w:t xml:space="preserve">Called to faith, to look to the cross to </w:t>
      </w:r>
      <w:proofErr w:type="gramStart"/>
      <w:r>
        <w:rPr>
          <w:rFonts w:ascii="Calibri" w:hAnsi="Calibri" w:cs="Calibri"/>
          <w:sz w:val="28"/>
          <w:szCs w:val="28"/>
        </w:rPr>
        <w:t>be healed</w:t>
      </w:r>
      <w:proofErr w:type="gramEnd"/>
      <w:r>
        <w:rPr>
          <w:rFonts w:ascii="Calibri" w:hAnsi="Calibri" w:cs="Calibri"/>
          <w:sz w:val="28"/>
          <w:szCs w:val="28"/>
        </w:rPr>
        <w:t>. Like the bronze serpent.</w:t>
      </w:r>
    </w:p>
    <w:p w14:paraId="74FC78C9" w14:textId="7E57A808" w:rsidR="00627EFA" w:rsidRDefault="00627EFA" w:rsidP="00D433DD">
      <w:pPr>
        <w:rPr>
          <w:rFonts w:ascii="Calibri" w:hAnsi="Calibri" w:cs="Calibri"/>
          <w:sz w:val="28"/>
          <w:szCs w:val="28"/>
        </w:rPr>
      </w:pPr>
      <w:r>
        <w:rPr>
          <w:rFonts w:ascii="Calibri" w:hAnsi="Calibri" w:cs="Calibri"/>
          <w:sz w:val="28"/>
          <w:szCs w:val="28"/>
        </w:rPr>
        <w:t xml:space="preserve">Called to hope, to know that whatever happens to us, and whatever is happening in your life light will overcome darkness. Victory </w:t>
      </w:r>
      <w:proofErr w:type="gramStart"/>
      <w:r>
        <w:rPr>
          <w:rFonts w:ascii="Calibri" w:hAnsi="Calibri" w:cs="Calibri"/>
          <w:sz w:val="28"/>
          <w:szCs w:val="28"/>
        </w:rPr>
        <w:t>is won</w:t>
      </w:r>
      <w:proofErr w:type="gramEnd"/>
      <w:r>
        <w:rPr>
          <w:rFonts w:ascii="Calibri" w:hAnsi="Calibri" w:cs="Calibri"/>
          <w:sz w:val="28"/>
          <w:szCs w:val="28"/>
        </w:rPr>
        <w:t>.</w:t>
      </w:r>
    </w:p>
    <w:p w14:paraId="4DE8646F" w14:textId="661E2B11" w:rsidR="00627EFA" w:rsidRPr="002F48BC" w:rsidRDefault="00627EFA" w:rsidP="00D433DD">
      <w:pPr>
        <w:rPr>
          <w:rFonts w:ascii="Calibri" w:hAnsi="Calibri" w:cs="Calibri"/>
          <w:sz w:val="28"/>
          <w:szCs w:val="28"/>
        </w:rPr>
      </w:pPr>
      <w:r>
        <w:rPr>
          <w:rFonts w:ascii="Calibri" w:hAnsi="Calibri" w:cs="Calibri"/>
          <w:sz w:val="28"/>
          <w:szCs w:val="28"/>
        </w:rPr>
        <w:t>Called to love, Jesus came for you and so we love and serve one another.</w:t>
      </w:r>
    </w:p>
    <w:p w14:paraId="3ED5ABDE" w14:textId="56949CDC" w:rsidR="00D433DD" w:rsidRPr="002F48BC" w:rsidRDefault="00D433DD" w:rsidP="00D433DD">
      <w:pPr>
        <w:rPr>
          <w:rFonts w:ascii="Calibri" w:hAnsi="Calibri" w:cs="Calibri"/>
          <w:sz w:val="28"/>
          <w:szCs w:val="28"/>
        </w:rPr>
      </w:pPr>
    </w:p>
    <w:p w14:paraId="1285CC2C" w14:textId="77777777" w:rsidR="00D433DD" w:rsidRPr="002F48BC" w:rsidRDefault="00000000" w:rsidP="00D433DD">
      <w:pPr>
        <w:rPr>
          <w:rFonts w:ascii="Calibri" w:hAnsi="Calibri" w:cs="Calibri"/>
          <w:sz w:val="28"/>
          <w:szCs w:val="28"/>
        </w:rPr>
      </w:pPr>
      <w:r w:rsidRPr="002F48BC">
        <w:rPr>
          <w:rFonts w:ascii="Calibri" w:hAnsi="Calibri" w:cs="Calibri"/>
          <w:sz w:val="28"/>
          <w:szCs w:val="28"/>
        </w:rPr>
        <w:pict w14:anchorId="0F45D394">
          <v:rect id="_x0000_i1030" style="width:0;height:1.5pt" o:hralign="center" o:hrstd="t" o:hr="t" fillcolor="#a0a0a0" stroked="f"/>
        </w:pict>
      </w:r>
    </w:p>
    <w:p w14:paraId="31F65ED8" w14:textId="77777777" w:rsidR="00D433DD" w:rsidRPr="002F48BC" w:rsidRDefault="00D433DD" w:rsidP="00D433DD">
      <w:pPr>
        <w:rPr>
          <w:rFonts w:ascii="Calibri" w:hAnsi="Calibri" w:cs="Calibri"/>
          <w:b/>
          <w:bCs/>
          <w:sz w:val="28"/>
          <w:szCs w:val="28"/>
        </w:rPr>
      </w:pPr>
      <w:r w:rsidRPr="002F48BC">
        <w:rPr>
          <w:rFonts w:ascii="Calibri" w:hAnsi="Calibri" w:cs="Calibri"/>
          <w:b/>
          <w:bCs/>
          <w:sz w:val="28"/>
          <w:szCs w:val="28"/>
        </w:rPr>
        <w:t>Conclusion</w:t>
      </w:r>
    </w:p>
    <w:p w14:paraId="6659EE4A" w14:textId="0F542835" w:rsidR="00270E41" w:rsidRDefault="00D433DD">
      <w:pPr>
        <w:rPr>
          <w:rFonts w:ascii="Calibri" w:hAnsi="Calibri" w:cs="Calibri"/>
          <w:sz w:val="28"/>
          <w:szCs w:val="28"/>
        </w:rPr>
      </w:pPr>
      <w:r w:rsidRPr="002F48BC">
        <w:rPr>
          <w:rFonts w:ascii="Calibri" w:hAnsi="Calibri" w:cs="Calibri"/>
          <w:sz w:val="28"/>
          <w:szCs w:val="28"/>
        </w:rPr>
        <w:t xml:space="preserve">Holy Cross Day is not merely about looking back at an ancient instrument of execution. It is about looking up—to the One who was </w:t>
      </w:r>
      <w:proofErr w:type="gramStart"/>
      <w:r w:rsidRPr="002F48BC">
        <w:rPr>
          <w:rFonts w:ascii="Calibri" w:hAnsi="Calibri" w:cs="Calibri"/>
          <w:sz w:val="28"/>
          <w:szCs w:val="28"/>
        </w:rPr>
        <w:t>lifted up</w:t>
      </w:r>
      <w:proofErr w:type="gramEnd"/>
      <w:r w:rsidRPr="002F48BC">
        <w:rPr>
          <w:rFonts w:ascii="Calibri" w:hAnsi="Calibri" w:cs="Calibri"/>
          <w:sz w:val="28"/>
          <w:szCs w:val="28"/>
        </w:rPr>
        <w:t xml:space="preserve"> for us. It is about seeing in the cross the </w:t>
      </w:r>
      <w:r w:rsidR="00627EFA">
        <w:rPr>
          <w:rFonts w:ascii="Calibri" w:hAnsi="Calibri" w:cs="Calibri"/>
          <w:sz w:val="28"/>
          <w:szCs w:val="28"/>
        </w:rPr>
        <w:t>faith -</w:t>
      </w:r>
      <w:proofErr w:type="gramStart"/>
      <w:r w:rsidR="00627EFA">
        <w:rPr>
          <w:rFonts w:ascii="Calibri" w:hAnsi="Calibri" w:cs="Calibri"/>
          <w:sz w:val="28"/>
          <w:szCs w:val="28"/>
        </w:rPr>
        <w:t>being healed</w:t>
      </w:r>
      <w:proofErr w:type="gramEnd"/>
      <w:r w:rsidR="00627EFA">
        <w:rPr>
          <w:rFonts w:ascii="Calibri" w:hAnsi="Calibri" w:cs="Calibri"/>
          <w:sz w:val="28"/>
          <w:szCs w:val="28"/>
        </w:rPr>
        <w:t>, hope – knowing we have the victory, and love – Jesus came for you.</w:t>
      </w:r>
    </w:p>
    <w:p w14:paraId="058A68E0" w14:textId="054C2E30" w:rsidR="00627EFA" w:rsidRPr="002F48BC" w:rsidRDefault="00627EFA">
      <w:pPr>
        <w:rPr>
          <w:rFonts w:ascii="Calibri" w:hAnsi="Calibri" w:cs="Calibri"/>
          <w:sz w:val="28"/>
          <w:szCs w:val="28"/>
        </w:rPr>
      </w:pPr>
      <w:r>
        <w:rPr>
          <w:rFonts w:ascii="Calibri" w:hAnsi="Calibri" w:cs="Calibri"/>
          <w:sz w:val="28"/>
          <w:szCs w:val="28"/>
        </w:rPr>
        <w:t>Look up!</w:t>
      </w:r>
    </w:p>
    <w:sectPr w:rsidR="00627EFA" w:rsidRPr="002F48B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279E" w14:textId="77777777" w:rsidR="00912592" w:rsidRDefault="00912592" w:rsidP="00627EFA">
      <w:pPr>
        <w:spacing w:after="0" w:line="240" w:lineRule="auto"/>
      </w:pPr>
      <w:r>
        <w:separator/>
      </w:r>
    </w:p>
  </w:endnote>
  <w:endnote w:type="continuationSeparator" w:id="0">
    <w:p w14:paraId="4945DBD7" w14:textId="77777777" w:rsidR="00912592" w:rsidRDefault="00912592" w:rsidP="0062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53843"/>
      <w:docPartObj>
        <w:docPartGallery w:val="Page Numbers (Bottom of Page)"/>
        <w:docPartUnique/>
      </w:docPartObj>
    </w:sdtPr>
    <w:sdtEndPr>
      <w:rPr>
        <w:noProof/>
      </w:rPr>
    </w:sdtEndPr>
    <w:sdtContent>
      <w:p w14:paraId="0535ACB4" w14:textId="69E8DFAB" w:rsidR="00627EFA" w:rsidRDefault="00627E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58284" w14:textId="77777777" w:rsidR="00627EFA" w:rsidRDefault="0062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913E" w14:textId="77777777" w:rsidR="00912592" w:rsidRDefault="00912592" w:rsidP="00627EFA">
      <w:pPr>
        <w:spacing w:after="0" w:line="240" w:lineRule="auto"/>
      </w:pPr>
      <w:r>
        <w:separator/>
      </w:r>
    </w:p>
  </w:footnote>
  <w:footnote w:type="continuationSeparator" w:id="0">
    <w:p w14:paraId="05028C18" w14:textId="77777777" w:rsidR="00912592" w:rsidRDefault="00912592" w:rsidP="00627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DD"/>
    <w:rsid w:val="00270E41"/>
    <w:rsid w:val="00291CE6"/>
    <w:rsid w:val="002F48BC"/>
    <w:rsid w:val="00627EFA"/>
    <w:rsid w:val="006C69EE"/>
    <w:rsid w:val="007E234D"/>
    <w:rsid w:val="00912592"/>
    <w:rsid w:val="00B215B9"/>
    <w:rsid w:val="00C4428E"/>
    <w:rsid w:val="00D433DD"/>
    <w:rsid w:val="00E04459"/>
    <w:rsid w:val="00E5229D"/>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EC38"/>
  <w15:chartTrackingRefBased/>
  <w15:docId w15:val="{498EDB94-1C74-4696-ABAB-040F8783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3DD"/>
    <w:rPr>
      <w:rFonts w:eastAsiaTheme="majorEastAsia" w:cstheme="majorBidi"/>
      <w:color w:val="272727" w:themeColor="text1" w:themeTint="D8"/>
    </w:rPr>
  </w:style>
  <w:style w:type="paragraph" w:styleId="Title">
    <w:name w:val="Title"/>
    <w:basedOn w:val="Normal"/>
    <w:next w:val="Normal"/>
    <w:link w:val="TitleChar"/>
    <w:uiPriority w:val="10"/>
    <w:qFormat/>
    <w:rsid w:val="00D43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3DD"/>
    <w:pPr>
      <w:spacing w:before="160"/>
      <w:jc w:val="center"/>
    </w:pPr>
    <w:rPr>
      <w:i/>
      <w:iCs/>
      <w:color w:val="404040" w:themeColor="text1" w:themeTint="BF"/>
    </w:rPr>
  </w:style>
  <w:style w:type="character" w:customStyle="1" w:styleId="QuoteChar">
    <w:name w:val="Quote Char"/>
    <w:basedOn w:val="DefaultParagraphFont"/>
    <w:link w:val="Quote"/>
    <w:uiPriority w:val="29"/>
    <w:rsid w:val="00D433DD"/>
    <w:rPr>
      <w:i/>
      <w:iCs/>
      <w:color w:val="404040" w:themeColor="text1" w:themeTint="BF"/>
    </w:rPr>
  </w:style>
  <w:style w:type="paragraph" w:styleId="ListParagraph">
    <w:name w:val="List Paragraph"/>
    <w:basedOn w:val="Normal"/>
    <w:uiPriority w:val="34"/>
    <w:qFormat/>
    <w:rsid w:val="00D433DD"/>
    <w:pPr>
      <w:ind w:left="720"/>
      <w:contextualSpacing/>
    </w:pPr>
  </w:style>
  <w:style w:type="character" w:styleId="IntenseEmphasis">
    <w:name w:val="Intense Emphasis"/>
    <w:basedOn w:val="DefaultParagraphFont"/>
    <w:uiPriority w:val="21"/>
    <w:qFormat/>
    <w:rsid w:val="00D433DD"/>
    <w:rPr>
      <w:i/>
      <w:iCs/>
      <w:color w:val="0F4761" w:themeColor="accent1" w:themeShade="BF"/>
    </w:rPr>
  </w:style>
  <w:style w:type="paragraph" w:styleId="IntenseQuote">
    <w:name w:val="Intense Quote"/>
    <w:basedOn w:val="Normal"/>
    <w:next w:val="Normal"/>
    <w:link w:val="IntenseQuoteChar"/>
    <w:uiPriority w:val="30"/>
    <w:qFormat/>
    <w:rsid w:val="00D4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3DD"/>
    <w:rPr>
      <w:i/>
      <w:iCs/>
      <w:color w:val="0F4761" w:themeColor="accent1" w:themeShade="BF"/>
    </w:rPr>
  </w:style>
  <w:style w:type="character" w:styleId="IntenseReference">
    <w:name w:val="Intense Reference"/>
    <w:basedOn w:val="DefaultParagraphFont"/>
    <w:uiPriority w:val="32"/>
    <w:qFormat/>
    <w:rsid w:val="00D433DD"/>
    <w:rPr>
      <w:b/>
      <w:bCs/>
      <w:smallCaps/>
      <w:color w:val="0F4761" w:themeColor="accent1" w:themeShade="BF"/>
      <w:spacing w:val="5"/>
    </w:rPr>
  </w:style>
  <w:style w:type="paragraph" w:styleId="Header">
    <w:name w:val="header"/>
    <w:basedOn w:val="Normal"/>
    <w:link w:val="HeaderChar"/>
    <w:uiPriority w:val="99"/>
    <w:unhideWhenUsed/>
    <w:rsid w:val="00627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EFA"/>
  </w:style>
  <w:style w:type="paragraph" w:styleId="Footer">
    <w:name w:val="footer"/>
    <w:basedOn w:val="Normal"/>
    <w:link w:val="FooterChar"/>
    <w:uiPriority w:val="99"/>
    <w:unhideWhenUsed/>
    <w:rsid w:val="00627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4971</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3</cp:revision>
  <cp:lastPrinted>2025-09-14T07:00:00Z</cp:lastPrinted>
  <dcterms:created xsi:type="dcterms:W3CDTF">2025-09-11T14:36:00Z</dcterms:created>
  <dcterms:modified xsi:type="dcterms:W3CDTF">2025-09-15T10:05:00Z</dcterms:modified>
</cp:coreProperties>
</file>